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6BA3F" w14:textId="77777777" w:rsidR="00220981" w:rsidRDefault="00444B2E" w:rsidP="00B25FEE">
      <w:pPr>
        <w:ind w:left="-99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DBD26A" wp14:editId="734910A0">
                <wp:simplePos x="0" y="0"/>
                <wp:positionH relativeFrom="column">
                  <wp:posOffset>695325</wp:posOffset>
                </wp:positionH>
                <wp:positionV relativeFrom="paragraph">
                  <wp:posOffset>133350</wp:posOffset>
                </wp:positionV>
                <wp:extent cx="3341370" cy="809625"/>
                <wp:effectExtent l="0" t="0" r="11430" b="28575"/>
                <wp:wrapNone/>
                <wp:docPr id="439" name="Text Box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3228F3" w14:textId="77777777" w:rsidR="00171383" w:rsidRPr="000131D5" w:rsidRDefault="00171383" w:rsidP="000131D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0131D5">
                              <w:rPr>
                                <w:b/>
                                <w:sz w:val="36"/>
                                <w:szCs w:val="32"/>
                              </w:rPr>
                              <w:t xml:space="preserve">Emergency Preparedness </w:t>
                            </w:r>
                            <w:r w:rsidR="00B56B0E" w:rsidRPr="000131D5">
                              <w:rPr>
                                <w:b/>
                                <w:sz w:val="36"/>
                                <w:szCs w:val="32"/>
                              </w:rPr>
                              <w:t xml:space="preserve">Classroom </w:t>
                            </w:r>
                            <w:r w:rsidRPr="000131D5">
                              <w:rPr>
                                <w:b/>
                                <w:sz w:val="36"/>
                                <w:szCs w:val="3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BD26A" id="_x0000_t202" coordsize="21600,21600" o:spt="202" path="m,l,21600r21600,l21600,xe">
                <v:stroke joinstyle="miter"/>
                <v:path gradientshapeok="t" o:connecttype="rect"/>
              </v:shapetype>
              <v:shape id="Text Box 439" o:spid="_x0000_s1026" type="#_x0000_t202" style="position:absolute;left:0;text-align:left;margin-left:54.75pt;margin-top:10.5pt;width:263.1pt;height:6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" fillcolor="window" strokeweight=".5pt">
                <v:textbox>
                  <w:txbxContent>
                    <w:p w:rsidR="00171383" w:rsidRPr="000131D5" w:rsidRDefault="00171383" w:rsidP="000131D5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 w:rsidRPr="000131D5">
                        <w:rPr>
                          <w:b/>
                          <w:sz w:val="36"/>
                          <w:szCs w:val="32"/>
                        </w:rPr>
                        <w:t xml:space="preserve">Emergency Preparedness </w:t>
                      </w:r>
                      <w:r w:rsidR="00B56B0E" w:rsidRPr="000131D5">
                        <w:rPr>
                          <w:b/>
                          <w:sz w:val="36"/>
                          <w:szCs w:val="32"/>
                        </w:rPr>
                        <w:t xml:space="preserve">Classroom </w:t>
                      </w:r>
                      <w:r w:rsidRPr="000131D5">
                        <w:rPr>
                          <w:b/>
                          <w:sz w:val="36"/>
                          <w:szCs w:val="32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CE26C4D" wp14:editId="03D11957">
                <wp:simplePos x="0" y="0"/>
                <wp:positionH relativeFrom="column">
                  <wp:posOffset>4181475</wp:posOffset>
                </wp:positionH>
                <wp:positionV relativeFrom="paragraph">
                  <wp:posOffset>130175</wp:posOffset>
                </wp:positionV>
                <wp:extent cx="2417445" cy="822325"/>
                <wp:effectExtent l="0" t="0" r="20955" b="15875"/>
                <wp:wrapThrough wrapText="bothSides">
                  <wp:wrapPolygon edited="0">
                    <wp:start x="0" y="0"/>
                    <wp:lineTo x="0" y="21517"/>
                    <wp:lineTo x="21617" y="21517"/>
                    <wp:lineTo x="21617" y="0"/>
                    <wp:lineTo x="0" y="0"/>
                  </wp:wrapPolygon>
                </wp:wrapThrough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45" cy="822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B2901B" w14:textId="26849259" w:rsidR="00520D6F" w:rsidRPr="00444B2E" w:rsidRDefault="004B6D63" w:rsidP="00520D6F">
                            <w:pPr>
                              <w:spacing w:after="0"/>
                            </w:pPr>
                            <w:r w:rsidRPr="00444B2E">
                              <w:t xml:space="preserve">Visit </w:t>
                            </w:r>
                            <w:r w:rsidRPr="00444B2E">
                              <w:rPr>
                                <w:b/>
                                <w:i/>
                              </w:rPr>
                              <w:t>safety.utk.edu</w:t>
                            </w:r>
                            <w:r w:rsidR="002E04A9">
                              <w:rPr>
                                <w:b/>
                                <w:i/>
                              </w:rPr>
                              <w:t>/ep</w:t>
                            </w:r>
                            <w:r w:rsidRPr="00444B2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444B2E">
                              <w:t>for more detailed information. Contact the Office of Emergency Management 4-3061 for assistance</w:t>
                            </w:r>
                            <w:r w:rsidR="000131D5" w:rsidRPr="00444B2E">
                              <w:t xml:space="preserve"> or training</w:t>
                            </w:r>
                            <w:r w:rsidRPr="00444B2E">
                              <w:t>.</w:t>
                            </w:r>
                          </w:p>
                          <w:p w14:paraId="4F4F29BC" w14:textId="77777777" w:rsidR="00520D6F" w:rsidRPr="00444B2E" w:rsidRDefault="00520D6F" w:rsidP="00520D6F">
                            <w:pPr>
                              <w:spacing w:after="0"/>
                              <w:ind w:left="-90"/>
                              <w:rPr>
                                <w:b/>
                              </w:rPr>
                            </w:pPr>
                          </w:p>
                          <w:p w14:paraId="2B00E78A" w14:textId="77777777" w:rsidR="00520D6F" w:rsidRPr="00444B2E" w:rsidRDefault="00520D6F" w:rsidP="00520D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26C4D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7" type="#_x0000_t202" style="position:absolute;left:0;text-align:left;margin-left:329.25pt;margin-top:10.25pt;width:190.35pt;height:64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" fillcolor="window" strokeweight=".5pt">
                <v:textbox>
                  <w:txbxContent>
                    <w:p w14:paraId="1AB2901B" w14:textId="26849259" w:rsidR="00520D6F" w:rsidRPr="00444B2E" w:rsidRDefault="004B6D63" w:rsidP="00520D6F">
                      <w:pPr>
                        <w:spacing w:after="0"/>
                      </w:pPr>
                      <w:r w:rsidRPr="00444B2E">
                        <w:t xml:space="preserve">Visit </w:t>
                      </w:r>
                      <w:r w:rsidRPr="00444B2E">
                        <w:rPr>
                          <w:b/>
                          <w:i/>
                        </w:rPr>
                        <w:t>safety.utk.edu</w:t>
                      </w:r>
                      <w:r w:rsidR="002E04A9">
                        <w:rPr>
                          <w:b/>
                          <w:i/>
                        </w:rPr>
                        <w:t>/ep</w:t>
                      </w:r>
                      <w:r w:rsidRPr="00444B2E">
                        <w:rPr>
                          <w:b/>
                          <w:i/>
                        </w:rPr>
                        <w:t xml:space="preserve"> </w:t>
                      </w:r>
                      <w:r w:rsidRPr="00444B2E">
                        <w:t>for more detailed information. Contact the Office of Emergency Management 4-3061 for assistance</w:t>
                      </w:r>
                      <w:r w:rsidR="000131D5" w:rsidRPr="00444B2E">
                        <w:t xml:space="preserve"> or training</w:t>
                      </w:r>
                      <w:r w:rsidRPr="00444B2E">
                        <w:t>.</w:t>
                      </w:r>
                    </w:p>
                    <w:p w14:paraId="4F4F29BC" w14:textId="77777777" w:rsidR="00520D6F" w:rsidRPr="00444B2E" w:rsidRDefault="00520D6F" w:rsidP="00520D6F">
                      <w:pPr>
                        <w:spacing w:after="0"/>
                        <w:ind w:left="-90"/>
                        <w:rPr>
                          <w:b/>
                        </w:rPr>
                      </w:pPr>
                    </w:p>
                    <w:p w14:paraId="2B00E78A" w14:textId="77777777" w:rsidR="00520D6F" w:rsidRPr="00444B2E" w:rsidRDefault="00520D6F" w:rsidP="00520D6F"/>
                  </w:txbxContent>
                </v:textbox>
                <w10:wrap type="through"/>
              </v:shape>
            </w:pict>
          </mc:Fallback>
        </mc:AlternateContent>
      </w:r>
      <w:r w:rsidR="000131D5">
        <w:rPr>
          <w:noProof/>
        </w:rPr>
        <w:drawing>
          <wp:anchor distT="0" distB="0" distL="114300" distR="114300" simplePos="0" relativeHeight="251844608" behindDoc="0" locked="0" layoutInCell="1" allowOverlap="1" wp14:anchorId="3397813E" wp14:editId="106C4A92">
            <wp:simplePos x="0" y="0"/>
            <wp:positionH relativeFrom="column">
              <wp:posOffset>-666750</wp:posOffset>
            </wp:positionH>
            <wp:positionV relativeFrom="paragraph">
              <wp:posOffset>114300</wp:posOffset>
            </wp:positionV>
            <wp:extent cx="1233170" cy="857250"/>
            <wp:effectExtent l="0" t="0" r="5080" b="0"/>
            <wp:wrapThrough wrapText="bothSides">
              <wp:wrapPolygon edited="0">
                <wp:start x="0" y="0"/>
                <wp:lineTo x="0" y="21120"/>
                <wp:lineTo x="21355" y="21120"/>
                <wp:lineTo x="213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FEE" w:rsidRPr="00B25FEE">
        <w:rPr>
          <w:noProof/>
        </w:rPr>
        <w:t xml:space="preserve"> </w:t>
      </w:r>
      <w:r w:rsidR="0034366A">
        <w:rPr>
          <w:noProof/>
        </w:rPr>
        <w:t xml:space="preserve">   </w:t>
      </w:r>
    </w:p>
    <w:p w14:paraId="5CBF7598" w14:textId="77777777" w:rsidR="000131D5" w:rsidRDefault="000131D5" w:rsidP="00B25FEE">
      <w:pPr>
        <w:ind w:left="-990"/>
        <w:rPr>
          <w:noProof/>
        </w:rPr>
      </w:pPr>
    </w:p>
    <w:p w14:paraId="380F279A" w14:textId="77777777" w:rsidR="000131D5" w:rsidRDefault="000131D5" w:rsidP="00B25FEE">
      <w:pPr>
        <w:ind w:left="-990"/>
        <w:rPr>
          <w:noProof/>
        </w:rPr>
      </w:pPr>
    </w:p>
    <w:p w14:paraId="386F218D" w14:textId="4F113A0E" w:rsidR="000131D5" w:rsidRDefault="000131D5" w:rsidP="00B25FEE">
      <w:pPr>
        <w:ind w:left="-99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A55E0B1" wp14:editId="37AF824E">
                <wp:simplePos x="0" y="0"/>
                <wp:positionH relativeFrom="column">
                  <wp:posOffset>-714375</wp:posOffset>
                </wp:positionH>
                <wp:positionV relativeFrom="paragraph">
                  <wp:posOffset>133985</wp:posOffset>
                </wp:positionV>
                <wp:extent cx="7353300" cy="10096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416741" w14:textId="77777777" w:rsidR="00171383" w:rsidRPr="00804ABA" w:rsidRDefault="000131D5" w:rsidP="00D9323B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>
                              <w:t xml:space="preserve">Students are considered adults capable of making decisions for their own safety; however, they will naturally look for leadership from an authority if faced with an emergency.  You can be an important role model in helping them become responsible citizens. </w:t>
                            </w:r>
                            <w:r w:rsidRPr="00804ABA">
                              <w:rPr>
                                <w:b/>
                                <w:i/>
                              </w:rPr>
                              <w:t>Review this information at the beginning of each semester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with your class</w:t>
                            </w:r>
                            <w:r w:rsidRPr="00804ABA">
                              <w:rPr>
                                <w:b/>
                                <w:i/>
                              </w:rPr>
                              <w:t>!</w:t>
                            </w:r>
                            <w:r w:rsidRPr="00804ABA">
                              <w:rPr>
                                <w:b/>
                              </w:rPr>
                              <w:t xml:space="preserve"> </w:t>
                            </w:r>
                            <w:r w:rsidR="00444B2E">
                              <w:rPr>
                                <w:b/>
                              </w:rPr>
                              <w:t xml:space="preserve"> </w:t>
                            </w:r>
                            <w:r w:rsidR="00444B2E">
                              <w:t xml:space="preserve">Research clearly demonstrates that being familiar </w:t>
                            </w:r>
                            <w:r w:rsidR="00964146" w:rsidRPr="00804ABA">
                              <w:t xml:space="preserve">with </w:t>
                            </w:r>
                            <w:r w:rsidR="00444B2E">
                              <w:t>ones surroundings like knowing</w:t>
                            </w:r>
                            <w:r w:rsidR="00D9323B" w:rsidRPr="00804ABA">
                              <w:t xml:space="preserve"> the location of</w:t>
                            </w:r>
                            <w:r w:rsidR="006C1C5F" w:rsidRPr="00804ABA">
                              <w:t xml:space="preserve"> nearest </w:t>
                            </w:r>
                            <w:r w:rsidR="00444B2E">
                              <w:t xml:space="preserve">exits and shelter </w:t>
                            </w:r>
                            <w:r w:rsidR="00D9323B" w:rsidRPr="00804ABA">
                              <w:t>areas</w:t>
                            </w:r>
                            <w:r w:rsidR="00444B2E">
                              <w:t xml:space="preserve"> and mentally reviewing response actions significantly improves your ability to survive an emergency!</w:t>
                            </w:r>
                          </w:p>
                          <w:p w14:paraId="4322D80B" w14:textId="77777777" w:rsidR="00171383" w:rsidRDefault="00171383" w:rsidP="00171383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5E0B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0;text-align:left;margin-left:-56.25pt;margin-top:10.55pt;width:579pt;height:79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" fillcolor="window" strokeweight=".5pt">
                <v:textbox>
                  <w:txbxContent>
                    <w:p w14:paraId="17416741" w14:textId="77777777" w:rsidR="00171383" w:rsidRPr="00804ABA" w:rsidRDefault="000131D5" w:rsidP="00D9323B">
                      <w:pPr>
                        <w:shd w:val="clear" w:color="auto" w:fill="FFFF00"/>
                        <w:rPr>
                          <w:b/>
                        </w:rPr>
                      </w:pPr>
                      <w:r>
                        <w:t xml:space="preserve">Students are considered adults capable of making decisions for their own safety; however, they will naturally look for leadership from an authority if faced with an emergency.  You can be an important role model in helping them become responsible citizens. </w:t>
                      </w:r>
                      <w:r w:rsidRPr="00804ABA">
                        <w:rPr>
                          <w:b/>
                          <w:i/>
                        </w:rPr>
                        <w:t>Review this information at the beginning of each semester</w:t>
                      </w:r>
                      <w:r>
                        <w:rPr>
                          <w:b/>
                          <w:i/>
                        </w:rPr>
                        <w:t xml:space="preserve"> with your class</w:t>
                      </w:r>
                      <w:r w:rsidRPr="00804ABA">
                        <w:rPr>
                          <w:b/>
                          <w:i/>
                        </w:rPr>
                        <w:t>!</w:t>
                      </w:r>
                      <w:r w:rsidRPr="00804ABA">
                        <w:rPr>
                          <w:b/>
                        </w:rPr>
                        <w:t xml:space="preserve"> </w:t>
                      </w:r>
                      <w:r w:rsidR="00444B2E">
                        <w:rPr>
                          <w:b/>
                        </w:rPr>
                        <w:t xml:space="preserve"> </w:t>
                      </w:r>
                      <w:r w:rsidR="00444B2E">
                        <w:t xml:space="preserve">Research clearly demonstrates that being familiar </w:t>
                      </w:r>
                      <w:r w:rsidR="00964146" w:rsidRPr="00804ABA">
                        <w:t xml:space="preserve">with </w:t>
                      </w:r>
                      <w:r w:rsidR="00444B2E">
                        <w:t>ones surroundings like knowing</w:t>
                      </w:r>
                      <w:r w:rsidR="00D9323B" w:rsidRPr="00804ABA">
                        <w:t xml:space="preserve"> the location of</w:t>
                      </w:r>
                      <w:r w:rsidR="006C1C5F" w:rsidRPr="00804ABA">
                        <w:t xml:space="preserve"> nearest </w:t>
                      </w:r>
                      <w:r w:rsidR="00444B2E">
                        <w:t xml:space="preserve">exits and shelter </w:t>
                      </w:r>
                      <w:r w:rsidR="00D9323B" w:rsidRPr="00804ABA">
                        <w:t>areas</w:t>
                      </w:r>
                      <w:r w:rsidR="00444B2E">
                        <w:t xml:space="preserve"> and mentally reviewing response actions significantly improves your ability to survive an emergency!</w:t>
                      </w:r>
                    </w:p>
                    <w:p w14:paraId="4322D80B" w14:textId="77777777" w:rsidR="00171383" w:rsidRDefault="00171383" w:rsidP="00171383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</w:p>
    <w:p w14:paraId="2AC6F703" w14:textId="77777777" w:rsidR="000131D5" w:rsidRDefault="000131D5" w:rsidP="00B25FEE">
      <w:pPr>
        <w:ind w:left="-990"/>
        <w:rPr>
          <w:noProof/>
        </w:rPr>
      </w:pPr>
    </w:p>
    <w:p w14:paraId="2DFEFFD7" w14:textId="77777777" w:rsidR="000131D5" w:rsidRDefault="000131D5" w:rsidP="00B25FEE">
      <w:pPr>
        <w:ind w:left="-990"/>
        <w:rPr>
          <w:noProof/>
        </w:rPr>
      </w:pPr>
      <w:bookmarkStart w:id="0" w:name="_GoBack"/>
      <w:bookmarkEnd w:id="0"/>
    </w:p>
    <w:p w14:paraId="2AA9951A" w14:textId="77777777" w:rsidR="000131D5" w:rsidRDefault="000131D5" w:rsidP="00B25FEE">
      <w:pPr>
        <w:ind w:left="-990"/>
        <w:rPr>
          <w:noProof/>
        </w:rPr>
      </w:pPr>
    </w:p>
    <w:tbl>
      <w:tblPr>
        <w:tblStyle w:val="TableGrid"/>
        <w:tblW w:w="11608" w:type="dxa"/>
        <w:jc w:val="center"/>
        <w:tblLook w:val="04A0" w:firstRow="1" w:lastRow="0" w:firstColumn="1" w:lastColumn="0" w:noHBand="0" w:noVBand="1"/>
      </w:tblPr>
      <w:tblGrid>
        <w:gridCol w:w="1962"/>
        <w:gridCol w:w="1841"/>
        <w:gridCol w:w="215"/>
        <w:gridCol w:w="1878"/>
        <w:gridCol w:w="821"/>
        <w:gridCol w:w="1083"/>
        <w:gridCol w:w="1420"/>
        <w:gridCol w:w="2379"/>
        <w:gridCol w:w="9"/>
      </w:tblGrid>
      <w:tr w:rsidR="00804ABA" w:rsidRPr="00804ABA" w14:paraId="3DB1523D" w14:textId="77777777" w:rsidTr="006B5B68">
        <w:trPr>
          <w:trHeight w:val="316"/>
          <w:jc w:val="center"/>
        </w:trPr>
        <w:tc>
          <w:tcPr>
            <w:tcW w:w="3803" w:type="dxa"/>
            <w:gridSpan w:val="2"/>
            <w:shd w:val="clear" w:color="auto" w:fill="D9D9D9" w:themeFill="background1" w:themeFillShade="D9"/>
          </w:tcPr>
          <w:p w14:paraId="46C9D08D" w14:textId="77777777" w:rsidR="00804ABA" w:rsidRPr="00804ABA" w:rsidRDefault="004B6D63" w:rsidP="0080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  <w:r w:rsidR="00804ABA" w:rsidRPr="00804ABA">
              <w:rPr>
                <w:sz w:val="18"/>
                <w:szCs w:val="18"/>
              </w:rPr>
              <w:t>:</w:t>
            </w:r>
          </w:p>
          <w:p w14:paraId="47527D5A" w14:textId="77777777" w:rsidR="00804ABA" w:rsidRPr="00804ABA" w:rsidRDefault="00804ABA" w:rsidP="00804ABA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997" w:type="dxa"/>
            <w:gridSpan w:val="4"/>
            <w:shd w:val="clear" w:color="auto" w:fill="D9D9D9" w:themeFill="background1" w:themeFillShade="D9"/>
          </w:tcPr>
          <w:p w14:paraId="429FAE27" w14:textId="77777777" w:rsidR="00804ABA" w:rsidRPr="00804ABA" w:rsidRDefault="004B6D63" w:rsidP="0080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</w:t>
            </w:r>
            <w:r w:rsidR="00804ABA" w:rsidRPr="00804ABA">
              <w:rPr>
                <w:sz w:val="18"/>
                <w:szCs w:val="18"/>
              </w:rPr>
              <w:t>:</w:t>
            </w:r>
          </w:p>
          <w:p w14:paraId="02E8DA73" w14:textId="77777777" w:rsidR="00804ABA" w:rsidRPr="00804ABA" w:rsidRDefault="00804ABA" w:rsidP="006C1C5F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807" w:type="dxa"/>
            <w:gridSpan w:val="3"/>
            <w:shd w:val="clear" w:color="auto" w:fill="D9D9D9" w:themeFill="background1" w:themeFillShade="D9"/>
          </w:tcPr>
          <w:p w14:paraId="3A111DCF" w14:textId="77777777" w:rsidR="00804ABA" w:rsidRPr="00804ABA" w:rsidRDefault="00804ABA" w:rsidP="00804ABA">
            <w:pPr>
              <w:rPr>
                <w:noProof/>
                <w:color w:val="FF0000"/>
                <w:sz w:val="18"/>
                <w:szCs w:val="18"/>
              </w:rPr>
            </w:pPr>
            <w:r w:rsidRPr="00804ABA">
              <w:rPr>
                <w:sz w:val="18"/>
                <w:szCs w:val="18"/>
              </w:rPr>
              <w:t>ROOM NUMBER:</w:t>
            </w:r>
          </w:p>
        </w:tc>
      </w:tr>
      <w:tr w:rsidR="00171383" w:rsidRPr="00A0095E" w14:paraId="3ACCB8D7" w14:textId="77777777" w:rsidTr="0089425E">
        <w:trPr>
          <w:trHeight w:val="449"/>
          <w:jc w:val="center"/>
        </w:trPr>
        <w:tc>
          <w:tcPr>
            <w:tcW w:w="11608" w:type="dxa"/>
            <w:gridSpan w:val="9"/>
            <w:shd w:val="clear" w:color="auto" w:fill="D9D9D9" w:themeFill="background1" w:themeFillShade="D9"/>
          </w:tcPr>
          <w:p w14:paraId="56ACB5F1" w14:textId="77777777" w:rsidR="00171383" w:rsidRPr="00B818DE" w:rsidRDefault="00171383" w:rsidP="00267C93">
            <w:pPr>
              <w:rPr>
                <w:b/>
                <w:noProof/>
                <w:sz w:val="28"/>
                <w:szCs w:val="28"/>
              </w:rPr>
            </w:pPr>
            <w:r w:rsidRPr="00B818DE">
              <w:rPr>
                <w:b/>
                <w:noProof/>
                <w:color w:val="FF0000"/>
                <w:sz w:val="28"/>
                <w:szCs w:val="28"/>
              </w:rPr>
              <w:t>IMPORTANT NUMBERS</w:t>
            </w:r>
            <w:r w:rsidR="00267C93">
              <w:rPr>
                <w:b/>
                <w:noProof/>
                <w:color w:val="FF0000"/>
                <w:sz w:val="28"/>
                <w:szCs w:val="28"/>
              </w:rPr>
              <w:t>:</w:t>
            </w:r>
          </w:p>
        </w:tc>
      </w:tr>
      <w:tr w:rsidR="003D0DF3" w:rsidRPr="00A36C08" w14:paraId="4402885B" w14:textId="77777777" w:rsidTr="006B5B68">
        <w:trPr>
          <w:trHeight w:val="449"/>
          <w:jc w:val="center"/>
        </w:trPr>
        <w:tc>
          <w:tcPr>
            <w:tcW w:w="1962" w:type="dxa"/>
            <w:shd w:val="clear" w:color="auto" w:fill="auto"/>
          </w:tcPr>
          <w:p w14:paraId="5ADBE539" w14:textId="77777777" w:rsidR="00A36C08" w:rsidRDefault="003D0DF3" w:rsidP="00816B77">
            <w:pPr>
              <w:ind w:left="-23"/>
              <w:jc w:val="center"/>
              <w:rPr>
                <w:b/>
                <w:color w:val="FF0000"/>
                <w:sz w:val="20"/>
                <w:szCs w:val="20"/>
              </w:rPr>
            </w:pPr>
            <w:r w:rsidRPr="00A36C08">
              <w:rPr>
                <w:b/>
                <w:color w:val="FF0000"/>
                <w:sz w:val="20"/>
                <w:szCs w:val="20"/>
              </w:rPr>
              <w:t xml:space="preserve">EMERGENCY CALL: </w:t>
            </w:r>
          </w:p>
          <w:p w14:paraId="40F5A2BC" w14:textId="77777777" w:rsidR="003D0DF3" w:rsidRPr="00A36C08" w:rsidRDefault="003D0DF3" w:rsidP="00816B77">
            <w:pPr>
              <w:ind w:left="-23"/>
              <w:jc w:val="center"/>
              <w:rPr>
                <w:b/>
                <w:sz w:val="20"/>
                <w:szCs w:val="20"/>
              </w:rPr>
            </w:pPr>
            <w:r w:rsidRPr="00A36C08">
              <w:rPr>
                <w:b/>
                <w:sz w:val="20"/>
                <w:szCs w:val="20"/>
              </w:rPr>
              <w:t>9-1-1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2A70D6C6" w14:textId="77777777" w:rsidR="00A36C08" w:rsidRDefault="003D0DF3" w:rsidP="00A36C08">
            <w:pPr>
              <w:ind w:left="-23"/>
              <w:jc w:val="center"/>
              <w:rPr>
                <w:b/>
                <w:color w:val="FF0000"/>
                <w:sz w:val="20"/>
                <w:szCs w:val="20"/>
              </w:rPr>
            </w:pPr>
            <w:r w:rsidRPr="00A36C08">
              <w:rPr>
                <w:b/>
                <w:color w:val="FF0000"/>
                <w:sz w:val="20"/>
                <w:szCs w:val="20"/>
              </w:rPr>
              <w:t>UTPD EMERGENCY:</w:t>
            </w:r>
          </w:p>
          <w:p w14:paraId="45EC208D" w14:textId="77777777" w:rsidR="003D0DF3" w:rsidRPr="00A36C08" w:rsidRDefault="003D0DF3" w:rsidP="00816B77">
            <w:pPr>
              <w:ind w:left="-23"/>
              <w:jc w:val="center"/>
              <w:rPr>
                <w:b/>
                <w:noProof/>
                <w:sz w:val="20"/>
                <w:szCs w:val="20"/>
              </w:rPr>
            </w:pPr>
            <w:r w:rsidRPr="00A36C08">
              <w:rPr>
                <w:b/>
                <w:sz w:val="20"/>
                <w:szCs w:val="20"/>
              </w:rPr>
              <w:t>4-3111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EA9AB06" w14:textId="77777777" w:rsidR="003D0DF3" w:rsidRPr="00A36C08" w:rsidRDefault="003D0DF3" w:rsidP="00BC788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A36C08">
              <w:rPr>
                <w:b/>
                <w:noProof/>
                <w:color w:val="FF0000"/>
                <w:sz w:val="20"/>
                <w:szCs w:val="20"/>
              </w:rPr>
              <w:t xml:space="preserve">Facilities </w:t>
            </w:r>
            <w:r w:rsidR="00A36C08">
              <w:rPr>
                <w:b/>
                <w:noProof/>
                <w:color w:val="FF0000"/>
                <w:sz w:val="20"/>
                <w:szCs w:val="20"/>
              </w:rPr>
              <w:t xml:space="preserve">Services </w:t>
            </w:r>
            <w:r w:rsidRPr="00A36C08">
              <w:rPr>
                <w:b/>
                <w:noProof/>
                <w:color w:val="FF0000"/>
                <w:sz w:val="20"/>
                <w:szCs w:val="20"/>
              </w:rPr>
              <w:t>OneCall:</w:t>
            </w:r>
          </w:p>
          <w:p w14:paraId="1E12CAF1" w14:textId="77777777" w:rsidR="003D0DF3" w:rsidRPr="00A36C08" w:rsidRDefault="003D0DF3" w:rsidP="00A36C08">
            <w:pPr>
              <w:jc w:val="center"/>
              <w:rPr>
                <w:b/>
                <w:sz w:val="20"/>
                <w:szCs w:val="20"/>
              </w:rPr>
            </w:pPr>
            <w:r w:rsidRPr="00A36C08">
              <w:rPr>
                <w:b/>
                <w:noProof/>
                <w:sz w:val="20"/>
                <w:szCs w:val="20"/>
              </w:rPr>
              <w:t>946-7777</w:t>
            </w:r>
          </w:p>
        </w:tc>
        <w:tc>
          <w:tcPr>
            <w:tcW w:w="2503" w:type="dxa"/>
            <w:gridSpan w:val="2"/>
            <w:shd w:val="clear" w:color="auto" w:fill="auto"/>
          </w:tcPr>
          <w:p w14:paraId="52003726" w14:textId="77777777" w:rsidR="003D0DF3" w:rsidRPr="00A36C08" w:rsidRDefault="003D0DF3" w:rsidP="00A36C08">
            <w:pPr>
              <w:jc w:val="center"/>
              <w:rPr>
                <w:b/>
                <w:sz w:val="20"/>
                <w:szCs w:val="20"/>
              </w:rPr>
            </w:pPr>
            <w:r w:rsidRPr="00A36C08">
              <w:rPr>
                <w:b/>
                <w:color w:val="FF0000"/>
                <w:sz w:val="20"/>
                <w:szCs w:val="20"/>
              </w:rPr>
              <w:t>VolAware Student Hotline:</w:t>
            </w:r>
            <w:r w:rsidR="00031933" w:rsidRPr="00A36C08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A36C08">
              <w:rPr>
                <w:b/>
                <w:sz w:val="20"/>
                <w:szCs w:val="20"/>
              </w:rPr>
              <w:t>4-4357</w:t>
            </w:r>
          </w:p>
        </w:tc>
        <w:tc>
          <w:tcPr>
            <w:tcW w:w="2386" w:type="dxa"/>
            <w:gridSpan w:val="2"/>
            <w:shd w:val="clear" w:color="auto" w:fill="auto"/>
          </w:tcPr>
          <w:p w14:paraId="6D507E19" w14:textId="77777777" w:rsidR="003D0DF3" w:rsidRPr="00A36C08" w:rsidRDefault="003D0DF3" w:rsidP="00A36C0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A36C08">
              <w:rPr>
                <w:b/>
                <w:noProof/>
                <w:color w:val="FF0000"/>
                <w:sz w:val="20"/>
                <w:szCs w:val="20"/>
              </w:rPr>
              <w:t xml:space="preserve">Distressed Faculty/Staff:  </w:t>
            </w:r>
            <w:r w:rsidRPr="00A36C08">
              <w:rPr>
                <w:b/>
                <w:noProof/>
                <w:sz w:val="20"/>
                <w:szCs w:val="20"/>
              </w:rPr>
              <w:t>4-2273</w:t>
            </w:r>
          </w:p>
        </w:tc>
      </w:tr>
      <w:tr w:rsidR="00AB5639" w14:paraId="1FF40DB6" w14:textId="77777777" w:rsidTr="006B5B68">
        <w:tblPrEx>
          <w:jc w:val="left"/>
        </w:tblPrEx>
        <w:trPr>
          <w:trHeight w:val="952"/>
        </w:trPr>
        <w:tc>
          <w:tcPr>
            <w:tcW w:w="11608" w:type="dxa"/>
            <w:gridSpan w:val="9"/>
            <w:shd w:val="clear" w:color="auto" w:fill="D9D9D9" w:themeFill="background1" w:themeFillShade="D9"/>
          </w:tcPr>
          <w:p w14:paraId="3035EDE4" w14:textId="77777777" w:rsidR="00721BBB" w:rsidRPr="003F456E" w:rsidRDefault="00AB5639" w:rsidP="006156CA">
            <w:pPr>
              <w:ind w:left="-18"/>
            </w:pPr>
            <w:r w:rsidRPr="003F456E">
              <w:rPr>
                <w:b/>
                <w:color w:val="FF0000"/>
                <w:sz w:val="28"/>
                <w:szCs w:val="28"/>
              </w:rPr>
              <w:t>EVACUATION</w:t>
            </w:r>
            <w:r w:rsidR="00D77F51">
              <w:rPr>
                <w:b/>
                <w:color w:val="FF0000"/>
                <w:sz w:val="28"/>
                <w:szCs w:val="28"/>
              </w:rPr>
              <w:t xml:space="preserve">: </w:t>
            </w:r>
            <w:r w:rsidR="006156CA">
              <w:t>For a</w:t>
            </w:r>
            <w:r w:rsidR="00BA4B44">
              <w:t xml:space="preserve"> fir</w:t>
            </w:r>
            <w:r w:rsidR="006156CA">
              <w:t>e or lab accident</w:t>
            </w:r>
            <w:r w:rsidR="00E81DEC">
              <w:t xml:space="preserve"> </w:t>
            </w:r>
            <w:r w:rsidR="006156CA">
              <w:t>leave</w:t>
            </w:r>
            <w:r w:rsidR="00BA4B44">
              <w:t xml:space="preserve"> immediately</w:t>
            </w:r>
            <w:r w:rsidR="00E81DEC">
              <w:t xml:space="preserve">.  </w:t>
            </w:r>
            <w:r w:rsidR="006156CA">
              <w:t xml:space="preserve">If </w:t>
            </w:r>
            <w:r w:rsidR="00E81DEC">
              <w:t>you attempt to verify signs of fire, it may be too late to evacuate safely</w:t>
            </w:r>
            <w:r w:rsidR="00BA4B44">
              <w:t xml:space="preserve">! </w:t>
            </w:r>
            <w:r w:rsidR="00F842AA">
              <w:t>If you have a student with a functional need, consider an individual emergency plan</w:t>
            </w:r>
            <w:r w:rsidR="00FD4FE9">
              <w:t xml:space="preserve"> before an emergency occurs</w:t>
            </w:r>
            <w:r w:rsidR="00F842AA">
              <w:t xml:space="preserve">. </w:t>
            </w:r>
            <w:r w:rsidR="00852A5F" w:rsidRPr="003F456E">
              <w:t>D</w:t>
            </w:r>
            <w:r w:rsidR="00721BBB" w:rsidRPr="003F456E">
              <w:t xml:space="preserve">irect students to the designated assembly area for accountability. </w:t>
            </w:r>
          </w:p>
        </w:tc>
      </w:tr>
      <w:tr w:rsidR="006A5537" w14:paraId="1049553F" w14:textId="77777777" w:rsidTr="006B5B68">
        <w:tblPrEx>
          <w:jc w:val="left"/>
        </w:tblPrEx>
        <w:trPr>
          <w:trHeight w:val="440"/>
        </w:trPr>
        <w:tc>
          <w:tcPr>
            <w:tcW w:w="11608" w:type="dxa"/>
            <w:gridSpan w:val="9"/>
          </w:tcPr>
          <w:p w14:paraId="70BEB656" w14:textId="77777777" w:rsidR="006A5537" w:rsidRPr="008B3EF7" w:rsidRDefault="002701D9" w:rsidP="00D8288A">
            <w:pPr>
              <w:ind w:left="-12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A30EB33" wp14:editId="692CD5D6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-25400</wp:posOffset>
                      </wp:positionV>
                      <wp:extent cx="7284720" cy="297180"/>
                      <wp:effectExtent l="19050" t="19050" r="11430" b="2667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47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9D22B4" w14:textId="77777777" w:rsidR="00816B77" w:rsidRPr="0069436A" w:rsidRDefault="00816B77" w:rsidP="006A5537">
                                  <w:r w:rsidRPr="0069436A">
                                    <w:t>DESIGNATED BUILDING ASSEMBLY AREAS</w:t>
                                  </w:r>
                                  <w:r w:rsidR="006A5537" w:rsidRPr="0069436A">
                                    <w:t xml:space="preserve">:   </w:t>
                                  </w:r>
                                  <w:r w:rsidRPr="0069436A">
                                    <w:t>#1 _________</w:t>
                                  </w:r>
                                  <w:r w:rsidR="00E81DEC">
                                    <w:t>______________</w:t>
                                  </w:r>
                                  <w:r w:rsidRPr="0069436A">
                                    <w:t>_        #2 _</w:t>
                                  </w:r>
                                  <w:r w:rsidR="00E81DEC">
                                    <w:t>________________</w:t>
                                  </w:r>
                                  <w:r w:rsidRPr="0069436A">
                                    <w:t>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0EB33" id="Text Box 25" o:spid="_x0000_s1029" type="#_x0000_t202" style="position:absolute;left:0;text-align:left;margin-left:-6.2pt;margin-top:-2pt;width:573.6pt;height:23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" fillcolor="window" strokecolor="red" strokeweight="2.25pt">
                      <v:textbox>
                        <w:txbxContent>
                          <w:p w:rsidR="00816B77" w:rsidRPr="0069436A" w:rsidRDefault="00816B77" w:rsidP="006A5537">
                            <w:r w:rsidRPr="0069436A">
                              <w:t>DESIGNATED BUILDING ASSEMBLY AREAS</w:t>
                            </w:r>
                            <w:r w:rsidR="006A5537" w:rsidRPr="0069436A">
                              <w:t xml:space="preserve">:   </w:t>
                            </w:r>
                            <w:r w:rsidRPr="0069436A">
                              <w:t>#1 _________</w:t>
                            </w:r>
                            <w:r w:rsidR="00E81DEC">
                              <w:t>______________</w:t>
                            </w:r>
                            <w:r w:rsidRPr="0069436A">
                              <w:t>_        #2 _</w:t>
                            </w:r>
                            <w:r w:rsidR="00E81DEC">
                              <w:t>________________</w:t>
                            </w:r>
                            <w:r w:rsidRPr="0069436A">
                              <w:t>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6B0E" w14:paraId="66A84E6E" w14:textId="77777777" w:rsidTr="00BE4A7B">
        <w:tblPrEx>
          <w:jc w:val="left"/>
        </w:tblPrEx>
        <w:trPr>
          <w:gridAfter w:val="1"/>
          <w:wAfter w:w="9" w:type="dxa"/>
          <w:trHeight w:val="2222"/>
        </w:trPr>
        <w:tc>
          <w:tcPr>
            <w:tcW w:w="5896" w:type="dxa"/>
            <w:gridSpan w:val="4"/>
          </w:tcPr>
          <w:p w14:paraId="6857FD1E" w14:textId="77777777" w:rsidR="00B56B0E" w:rsidRDefault="00017F34" w:rsidP="00A36C08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849728" behindDoc="0" locked="0" layoutInCell="1" allowOverlap="1" wp14:anchorId="4D6FCC83" wp14:editId="72E26FC7">
                  <wp:simplePos x="0" y="0"/>
                  <wp:positionH relativeFrom="column">
                    <wp:posOffset>-64886</wp:posOffset>
                  </wp:positionH>
                  <wp:positionV relativeFrom="paragraph">
                    <wp:posOffset>347</wp:posOffset>
                  </wp:positionV>
                  <wp:extent cx="323850" cy="3238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 w:rsidR="00A36C08">
              <w:t xml:space="preserve"> </w:t>
            </w:r>
            <w:r w:rsidR="00B56B0E" w:rsidRPr="009F273F">
              <w:rPr>
                <w:sz w:val="28"/>
                <w:szCs w:val="28"/>
              </w:rPr>
              <w:t>Fire</w:t>
            </w:r>
          </w:p>
          <w:p w14:paraId="129660B0" w14:textId="77777777" w:rsidR="00626FC9" w:rsidRDefault="00626FC9" w:rsidP="00452F6F">
            <w:pPr>
              <w:numPr>
                <w:ilvl w:val="0"/>
                <w:numId w:val="4"/>
              </w:numPr>
              <w:contextualSpacing/>
            </w:pPr>
            <w:r>
              <w:t xml:space="preserve">Never ignore an alarm! </w:t>
            </w:r>
          </w:p>
          <w:p w14:paraId="2E07EBEC" w14:textId="77777777" w:rsidR="004B6D63" w:rsidRDefault="004B6D63" w:rsidP="00452F6F">
            <w:pPr>
              <w:numPr>
                <w:ilvl w:val="0"/>
                <w:numId w:val="4"/>
              </w:numPr>
              <w:contextualSpacing/>
            </w:pPr>
            <w:r>
              <w:t>Grab purse/wallet/keys.</w:t>
            </w:r>
          </w:p>
          <w:p w14:paraId="00F2881E" w14:textId="77777777" w:rsidR="00626FC9" w:rsidRDefault="00626FC9" w:rsidP="00626FC9">
            <w:pPr>
              <w:pStyle w:val="ListParagraph"/>
              <w:numPr>
                <w:ilvl w:val="0"/>
                <w:numId w:val="4"/>
              </w:numPr>
            </w:pPr>
            <w:r>
              <w:t xml:space="preserve">Close the </w:t>
            </w:r>
            <w:r w:rsidR="00806597">
              <w:t xml:space="preserve">classroom </w:t>
            </w:r>
            <w:r>
              <w:t>door on the way out.</w:t>
            </w:r>
          </w:p>
          <w:p w14:paraId="735C9008" w14:textId="77777777" w:rsidR="00017F34" w:rsidRPr="00017F34" w:rsidRDefault="00017F34" w:rsidP="00017F34">
            <w:pPr>
              <w:pStyle w:val="ListParagraph"/>
              <w:numPr>
                <w:ilvl w:val="0"/>
                <w:numId w:val="4"/>
              </w:numPr>
            </w:pPr>
            <w:r w:rsidRPr="00017F34">
              <w:t>Evacuate your class to a designated assembly area.</w:t>
            </w:r>
          </w:p>
          <w:p w14:paraId="410E7865" w14:textId="77777777" w:rsidR="00681D05" w:rsidRPr="00A1380F" w:rsidRDefault="00681D05" w:rsidP="00626FC9">
            <w:pPr>
              <w:numPr>
                <w:ilvl w:val="0"/>
                <w:numId w:val="4"/>
              </w:numPr>
              <w:contextualSpacing/>
            </w:pPr>
            <w:r>
              <w:t>Account for students</w:t>
            </w:r>
            <w:r w:rsidR="00452F6F">
              <w:t>.</w:t>
            </w:r>
          </w:p>
          <w:p w14:paraId="632D98E0" w14:textId="77777777" w:rsidR="00B56B0E" w:rsidRPr="00F824A3" w:rsidRDefault="00626FC9" w:rsidP="006C46B7">
            <w:pPr>
              <w:numPr>
                <w:ilvl w:val="0"/>
                <w:numId w:val="4"/>
              </w:numPr>
              <w:contextualSpacing/>
            </w:pPr>
            <w:r>
              <w:t>Do not r</w:t>
            </w:r>
            <w:r w:rsidR="00B56B0E">
              <w:t xml:space="preserve">e-enter the building </w:t>
            </w:r>
            <w:r>
              <w:t>until</w:t>
            </w:r>
            <w:r w:rsidR="00B56B0E">
              <w:t xml:space="preserve"> permitted. </w:t>
            </w:r>
          </w:p>
        </w:tc>
        <w:tc>
          <w:tcPr>
            <w:tcW w:w="5703" w:type="dxa"/>
            <w:gridSpan w:val="4"/>
          </w:tcPr>
          <w:p w14:paraId="674EAF93" w14:textId="77777777" w:rsidR="00B56B0E" w:rsidRDefault="009F273F" w:rsidP="00310E4E">
            <w:pPr>
              <w:ind w:left="353"/>
              <w:rPr>
                <w:sz w:val="28"/>
                <w:szCs w:val="28"/>
              </w:rPr>
            </w:pPr>
            <w:r w:rsidRPr="008B3EF7"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69C88596" wp14:editId="39CD023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311150" cy="309245"/>
                  <wp:effectExtent l="0" t="0" r="0" b="0"/>
                  <wp:wrapSquare wrapText="bothSides"/>
                  <wp:docPr id="799" name="Pictur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 w:rsidR="00452F6F">
              <w:t xml:space="preserve">    </w:t>
            </w:r>
            <w:r w:rsidR="00E81DEC">
              <w:rPr>
                <w:sz w:val="28"/>
                <w:szCs w:val="28"/>
              </w:rPr>
              <w:t>Lab Emergency</w:t>
            </w:r>
          </w:p>
          <w:p w14:paraId="50B29150" w14:textId="77777777" w:rsidR="00BE4A7B" w:rsidRDefault="00BE4A7B" w:rsidP="00BE4A7B">
            <w:pPr>
              <w:pStyle w:val="ListParagraph"/>
              <w:ind w:left="443"/>
            </w:pPr>
          </w:p>
          <w:p w14:paraId="6D7D8E04" w14:textId="77777777" w:rsidR="00E81DEC" w:rsidRDefault="00E81DEC" w:rsidP="00BE4A7B">
            <w:pPr>
              <w:pStyle w:val="ListParagraph"/>
              <w:numPr>
                <w:ilvl w:val="0"/>
                <w:numId w:val="9"/>
              </w:numPr>
            </w:pPr>
            <w:r>
              <w:t>If safe to do so, contain the spill.</w:t>
            </w:r>
          </w:p>
          <w:p w14:paraId="04BE1523" w14:textId="77777777" w:rsidR="00362C99" w:rsidRDefault="00362C99" w:rsidP="00BE4A7B">
            <w:pPr>
              <w:pStyle w:val="ListParagraph"/>
              <w:numPr>
                <w:ilvl w:val="0"/>
                <w:numId w:val="9"/>
              </w:numPr>
            </w:pPr>
            <w:r>
              <w:t>Secure the area. Close and lock doors, post warning signs to keep others out.</w:t>
            </w:r>
          </w:p>
          <w:p w14:paraId="0B3D7F90" w14:textId="77777777" w:rsidR="00BE4A7B" w:rsidRDefault="00362C99" w:rsidP="00BE4A7B">
            <w:pPr>
              <w:pStyle w:val="ListParagraph"/>
              <w:numPr>
                <w:ilvl w:val="0"/>
                <w:numId w:val="9"/>
              </w:numPr>
            </w:pPr>
            <w:r>
              <w:t>Evacuate your class to a designated assembly area.</w:t>
            </w:r>
          </w:p>
          <w:p w14:paraId="5153725B" w14:textId="77777777" w:rsidR="00362C99" w:rsidRDefault="00362C99" w:rsidP="00BE4A7B">
            <w:pPr>
              <w:pStyle w:val="ListParagraph"/>
              <w:numPr>
                <w:ilvl w:val="0"/>
                <w:numId w:val="9"/>
              </w:numPr>
            </w:pPr>
            <w:r>
              <w:t>Report the spill.</w:t>
            </w:r>
          </w:p>
          <w:p w14:paraId="0956EBFF" w14:textId="77777777" w:rsidR="00B56B0E" w:rsidRPr="00F824A3" w:rsidRDefault="00362C99" w:rsidP="00BE4A7B">
            <w:pPr>
              <w:pStyle w:val="ListParagraph"/>
              <w:numPr>
                <w:ilvl w:val="0"/>
                <w:numId w:val="9"/>
              </w:numPr>
            </w:pPr>
            <w:r>
              <w:t>Seek medical attention if you were exposed.</w:t>
            </w:r>
          </w:p>
        </w:tc>
      </w:tr>
      <w:tr w:rsidR="00A1380F" w14:paraId="611ABBE1" w14:textId="77777777" w:rsidTr="006B5B68">
        <w:tblPrEx>
          <w:jc w:val="left"/>
        </w:tblPrEx>
        <w:trPr>
          <w:trHeight w:val="1403"/>
        </w:trPr>
        <w:tc>
          <w:tcPr>
            <w:tcW w:w="11608" w:type="dxa"/>
            <w:gridSpan w:val="9"/>
            <w:shd w:val="clear" w:color="auto" w:fill="D9D9D9" w:themeFill="background1" w:themeFillShade="D9"/>
          </w:tcPr>
          <w:p w14:paraId="61D5C606" w14:textId="77777777" w:rsidR="001A6B7A" w:rsidRPr="003F456E" w:rsidRDefault="0081193F" w:rsidP="00B46FE3">
            <w:pPr>
              <w:ind w:left="-18"/>
            </w:pPr>
            <w:r w:rsidRPr="003F456E">
              <w:rPr>
                <w:b/>
                <w:color w:val="FF0000"/>
                <w:sz w:val="28"/>
                <w:szCs w:val="28"/>
              </w:rPr>
              <w:t>SHELTER</w:t>
            </w:r>
            <w:r w:rsidR="00D77F51">
              <w:rPr>
                <w:b/>
                <w:color w:val="FF0000"/>
                <w:sz w:val="28"/>
                <w:szCs w:val="28"/>
              </w:rPr>
              <w:t xml:space="preserve">: </w:t>
            </w:r>
            <w:r w:rsidR="004B6D63">
              <w:t>For a tornado warning</w:t>
            </w:r>
            <w:r w:rsidR="00626FC9" w:rsidRPr="003F456E">
              <w:t>, proceed to a designated shelter area or to a</w:t>
            </w:r>
            <w:r w:rsidR="006156CA">
              <w:t>n</w:t>
            </w:r>
            <w:r w:rsidR="00626FC9" w:rsidRPr="003F456E">
              <w:t xml:space="preserve"> </w:t>
            </w:r>
            <w:r w:rsidR="006156CA">
              <w:t>interior room on a lower floor</w:t>
            </w:r>
            <w:r w:rsidR="00626FC9" w:rsidRPr="003F456E">
              <w:t xml:space="preserve">. </w:t>
            </w:r>
            <w:r w:rsidR="00901535">
              <w:t xml:space="preserve">Remain in the shelter until you receive a UT Alert “All Clear”. </w:t>
            </w:r>
            <w:r w:rsidR="00626FC9" w:rsidRPr="003F456E">
              <w:t>For severe thunderstorms</w:t>
            </w:r>
            <w:r w:rsidR="00681D05" w:rsidRPr="003F456E">
              <w:t>,</w:t>
            </w:r>
            <w:r w:rsidR="00626FC9" w:rsidRPr="003F456E">
              <w:t xml:space="preserve"> </w:t>
            </w:r>
            <w:r w:rsidR="006156CA">
              <w:t>campus operations will continue</w:t>
            </w:r>
            <w:r w:rsidR="00626FC9" w:rsidRPr="003F456E">
              <w:t>, but faculty should cancel or postpone outdoor activities and</w:t>
            </w:r>
            <w:r w:rsidR="00B46FE3">
              <w:t xml:space="preserve"> make allowances for students</w:t>
            </w:r>
            <w:r w:rsidR="00626FC9" w:rsidRPr="003F456E">
              <w:t xml:space="preserve"> </w:t>
            </w:r>
            <w:r w:rsidR="00B46FE3">
              <w:t xml:space="preserve">who </w:t>
            </w:r>
            <w:r w:rsidR="00626FC9" w:rsidRPr="003F456E">
              <w:t>avoid moving outdoors during dangerous weather.</w:t>
            </w:r>
            <w:r w:rsidR="00BA4B44">
              <w:t xml:space="preserve"> </w:t>
            </w:r>
            <w:r w:rsidR="00B46FE3">
              <w:t>For a chemical accident outdoors, g</w:t>
            </w:r>
            <w:r w:rsidR="00305B2E">
              <w:t xml:space="preserve">o to the </w:t>
            </w:r>
            <w:r w:rsidR="004B6D63">
              <w:t>floors above ground level</w:t>
            </w:r>
            <w:r w:rsidR="000D25DD">
              <w:t xml:space="preserve"> and </w:t>
            </w:r>
            <w:r w:rsidR="00305B2E">
              <w:t xml:space="preserve">in </w:t>
            </w:r>
            <w:r w:rsidR="000D25DD">
              <w:t>interior rooms</w:t>
            </w:r>
            <w:r w:rsidR="00305B2E">
              <w:t xml:space="preserve">. </w:t>
            </w:r>
            <w:r w:rsidR="00D94AFC">
              <w:t xml:space="preserve">Sheltering may last several hours. </w:t>
            </w:r>
            <w:r w:rsidR="00BA4B44">
              <w:t xml:space="preserve">Remain there until </w:t>
            </w:r>
            <w:r w:rsidR="00D94AFC">
              <w:t xml:space="preserve">you are directed to </w:t>
            </w:r>
            <w:r w:rsidR="00BA4B44">
              <w:t xml:space="preserve">evacuate or </w:t>
            </w:r>
            <w:r w:rsidR="00187B73">
              <w:t xml:space="preserve">you are </w:t>
            </w:r>
            <w:r w:rsidR="00BA4B44">
              <w:t xml:space="preserve">released by emergency responders. </w:t>
            </w:r>
          </w:p>
        </w:tc>
      </w:tr>
      <w:tr w:rsidR="006C46B7" w14:paraId="38857E2B" w14:textId="77777777" w:rsidTr="006B5B68">
        <w:tblPrEx>
          <w:jc w:val="left"/>
        </w:tblPrEx>
        <w:trPr>
          <w:trHeight w:val="555"/>
        </w:trPr>
        <w:tc>
          <w:tcPr>
            <w:tcW w:w="11608" w:type="dxa"/>
            <w:gridSpan w:val="9"/>
            <w:shd w:val="clear" w:color="auto" w:fill="auto"/>
          </w:tcPr>
          <w:p w14:paraId="59A68F90" w14:textId="77777777" w:rsidR="006C46B7" w:rsidRDefault="00B46FE3" w:rsidP="00CA2F25">
            <w:pPr>
              <w:ind w:left="-18"/>
              <w:rPr>
                <w:noProof/>
              </w:rPr>
            </w:pPr>
            <w:r w:rsidRPr="006A55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483E3E9" wp14:editId="41F251F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8255</wp:posOffset>
                      </wp:positionV>
                      <wp:extent cx="3619500" cy="327660"/>
                      <wp:effectExtent l="19050" t="19050" r="19050" b="1524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87C070C" w14:textId="77777777" w:rsidR="006A5537" w:rsidRPr="0069436A" w:rsidRDefault="00274920" w:rsidP="006A5537">
                                  <w:r>
                                    <w:t>Sever</w:t>
                                  </w:r>
                                  <w:r w:rsidR="002D6AB8">
                                    <w:t>e</w:t>
                                  </w:r>
                                  <w:r>
                                    <w:t xml:space="preserve"> Weather</w:t>
                                  </w:r>
                                  <w:r w:rsidR="006A5537" w:rsidRPr="0069436A">
                                    <w:t xml:space="preserve"> S</w:t>
                                  </w:r>
                                  <w:r w:rsidR="00071223" w:rsidRPr="0069436A">
                                    <w:t>helter</w:t>
                                  </w:r>
                                  <w:r w:rsidR="006A5537" w:rsidRPr="0069436A">
                                    <w:t xml:space="preserve">:   </w:t>
                                  </w:r>
                                  <w:r w:rsidR="00B70DB0" w:rsidRPr="0069436A">
                                    <w:t>___</w:t>
                                  </w:r>
                                  <w:r w:rsidR="006A5537" w:rsidRPr="0069436A">
                                    <w:t>_________</w:t>
                                  </w:r>
                                  <w:r w:rsidR="001D5DEB">
                                    <w:t>______________</w:t>
                                  </w:r>
                                  <w:r w:rsidR="006A5537" w:rsidRPr="0069436A">
                                    <w:t xml:space="preserve">_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3E3E9" id="Text Box 49" o:spid="_x0000_s1030" type="#_x0000_t202" style="position:absolute;left:0;text-align:left;margin-left:-4.25pt;margin-top:.65pt;width:285pt;height:25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" fillcolor="window" strokecolor="red" strokeweight="2.25pt">
                      <v:textbox>
                        <w:txbxContent>
                          <w:p w:rsidR="006A5537" w:rsidRPr="0069436A" w:rsidRDefault="00274920" w:rsidP="006A5537">
                            <w:r>
                              <w:t>Sever</w:t>
                            </w:r>
                            <w:r w:rsidR="002D6AB8">
                              <w:t>e</w:t>
                            </w:r>
                            <w:r>
                              <w:t xml:space="preserve"> Weather</w:t>
                            </w:r>
                            <w:r w:rsidR="006A5537" w:rsidRPr="0069436A">
                              <w:t xml:space="preserve"> S</w:t>
                            </w:r>
                            <w:r w:rsidR="00071223" w:rsidRPr="0069436A">
                              <w:t>helter</w:t>
                            </w:r>
                            <w:r w:rsidR="006A5537" w:rsidRPr="0069436A">
                              <w:t xml:space="preserve">:   </w:t>
                            </w:r>
                            <w:r w:rsidR="00B70DB0" w:rsidRPr="0069436A">
                              <w:t>___</w:t>
                            </w:r>
                            <w:r w:rsidR="006A5537" w:rsidRPr="0069436A">
                              <w:t>_________</w:t>
                            </w:r>
                            <w:r w:rsidR="001D5DEB">
                              <w:t>______________</w:t>
                            </w:r>
                            <w:r w:rsidR="006A5537" w:rsidRPr="0069436A">
                              <w:t xml:space="preserve">_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6B7" w:rsidRPr="00B70D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4BB50E4" wp14:editId="083EBA69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15875</wp:posOffset>
                      </wp:positionV>
                      <wp:extent cx="3619500" cy="320040"/>
                      <wp:effectExtent l="19050" t="19050" r="19050" b="2286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AA7F598" w14:textId="77777777" w:rsidR="00B70DB0" w:rsidRPr="0069436A" w:rsidRDefault="00B70DB0" w:rsidP="00B70DB0">
                                  <w:r w:rsidRPr="0069436A">
                                    <w:t>Outside Chemical Release Shelter:    ____</w:t>
                                  </w:r>
                                  <w:r w:rsidR="001D5DEB">
                                    <w:t>_____</w:t>
                                  </w:r>
                                  <w:r w:rsidRPr="0069436A">
                                    <w:t>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B50E4" id="Text Box 50" o:spid="_x0000_s1031" type="#_x0000_t202" style="position:absolute;left:0;text-align:left;margin-left:282.6pt;margin-top:1.25pt;width:285pt;height:25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" fillcolor="window" strokecolor="red" strokeweight="2.25pt">
                      <v:textbox>
                        <w:txbxContent>
                          <w:p w:rsidR="00B70DB0" w:rsidRPr="0069436A" w:rsidRDefault="00B70DB0" w:rsidP="00B70DB0">
                            <w:r w:rsidRPr="0069436A">
                              <w:t>Outside Chemical Release Shelter:    ____</w:t>
                            </w:r>
                            <w:r w:rsidR="001D5DEB">
                              <w:t>_____</w:t>
                            </w:r>
                            <w:r w:rsidRPr="0069436A">
                              <w:t>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0B49" w14:paraId="240755B5" w14:textId="77777777" w:rsidTr="00BC2FA1">
        <w:tblPrEx>
          <w:jc w:val="left"/>
        </w:tblPrEx>
        <w:trPr>
          <w:gridAfter w:val="1"/>
          <w:wAfter w:w="9" w:type="dxa"/>
          <w:trHeight w:val="1547"/>
        </w:trPr>
        <w:tc>
          <w:tcPr>
            <w:tcW w:w="5896" w:type="dxa"/>
            <w:gridSpan w:val="4"/>
          </w:tcPr>
          <w:p w14:paraId="74460911" w14:textId="77777777" w:rsidR="00340B49" w:rsidRPr="00626FC9" w:rsidRDefault="00340B49" w:rsidP="00D8288A">
            <w:pPr>
              <w:ind w:left="-198"/>
              <w:rPr>
                <w:noProof/>
                <w:sz w:val="24"/>
                <w:szCs w:val="24"/>
              </w:rPr>
            </w:pPr>
            <w:r w:rsidRPr="00626FC9">
              <w:rPr>
                <w:noProof/>
                <w:sz w:val="24"/>
                <w:szCs w:val="24"/>
              </w:rPr>
              <w:t xml:space="preserve">  </w:t>
            </w:r>
            <w:r w:rsidRPr="00626FC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48704" behindDoc="0" locked="0" layoutInCell="1" allowOverlap="1" wp14:anchorId="36E554DD" wp14:editId="7E17F67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2540</wp:posOffset>
                  </wp:positionV>
                  <wp:extent cx="335280" cy="311785"/>
                  <wp:effectExtent l="0" t="0" r="7620" b="0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11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26FC9">
              <w:rPr>
                <w:noProof/>
                <w:sz w:val="24"/>
                <w:szCs w:val="24"/>
              </w:rPr>
              <w:t xml:space="preserve"> </w:t>
            </w:r>
            <w:r w:rsidR="00D8288A">
              <w:rPr>
                <w:noProof/>
                <w:sz w:val="24"/>
                <w:szCs w:val="24"/>
              </w:rPr>
              <w:t xml:space="preserve">  </w:t>
            </w:r>
            <w:r w:rsidR="00D8288A" w:rsidRPr="00D8288A">
              <w:rPr>
                <w:noProof/>
                <w:sz w:val="28"/>
                <w:szCs w:val="28"/>
              </w:rPr>
              <w:t>Tornadoes and Severe Weather</w:t>
            </w:r>
          </w:p>
          <w:p w14:paraId="3DD6BC06" w14:textId="77777777" w:rsidR="00652BE4" w:rsidRPr="00A36C08" w:rsidRDefault="00017F34" w:rsidP="00310E4E">
            <w:pPr>
              <w:pStyle w:val="ListParagraph"/>
              <w:numPr>
                <w:ilvl w:val="0"/>
                <w:numId w:val="8"/>
              </w:numPr>
            </w:pPr>
            <w:r>
              <w:t>Go</w:t>
            </w:r>
            <w:r w:rsidR="00652BE4" w:rsidRPr="00A36C08">
              <w:t xml:space="preserve"> to designated shelter area or </w:t>
            </w:r>
            <w:r>
              <w:t xml:space="preserve">shelter </w:t>
            </w:r>
            <w:r w:rsidR="00652BE4" w:rsidRPr="00A36C08">
              <w:t>in</w:t>
            </w:r>
            <w:r>
              <w:t xml:space="preserve"> a </w:t>
            </w:r>
            <w:r w:rsidR="00652BE4" w:rsidRPr="00A36C08">
              <w:t>lower part of the building</w:t>
            </w:r>
            <w:r w:rsidR="00C73FEC" w:rsidRPr="00A36C08">
              <w:t xml:space="preserve"> in interior rooms</w:t>
            </w:r>
            <w:r w:rsidR="00652BE4" w:rsidRPr="00A36C08">
              <w:t>.</w:t>
            </w:r>
          </w:p>
          <w:p w14:paraId="71F80CEA" w14:textId="77777777" w:rsidR="00362C99" w:rsidRPr="00A36C08" w:rsidRDefault="00362C99" w:rsidP="00310E4E">
            <w:pPr>
              <w:pStyle w:val="ListParagraph"/>
              <w:numPr>
                <w:ilvl w:val="0"/>
                <w:numId w:val="8"/>
              </w:numPr>
            </w:pPr>
            <w:r w:rsidRPr="00A36C08">
              <w:t xml:space="preserve">Get under furniture, </w:t>
            </w:r>
            <w:r w:rsidR="00017F34">
              <w:t>cover</w:t>
            </w:r>
            <w:r w:rsidRPr="00A36C08">
              <w:t xml:space="preserve"> your head and neck.</w:t>
            </w:r>
          </w:p>
          <w:p w14:paraId="54146BEF" w14:textId="77777777" w:rsidR="00340B49" w:rsidRPr="003C7637" w:rsidRDefault="00BC2FA1" w:rsidP="00BC2F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t>S</w:t>
            </w:r>
            <w:r w:rsidR="00362C99" w:rsidRPr="00A36C08">
              <w:t xml:space="preserve">heltered until </w:t>
            </w:r>
            <w:r w:rsidR="00017F34">
              <w:t xml:space="preserve">a </w:t>
            </w:r>
            <w:r w:rsidR="00362C99" w:rsidRPr="00A36C08">
              <w:t>UT Alert “All Clear</w:t>
            </w:r>
            <w:r w:rsidR="00652BE4" w:rsidRPr="00A36C08">
              <w:t>” is issued.</w:t>
            </w:r>
          </w:p>
        </w:tc>
        <w:tc>
          <w:tcPr>
            <w:tcW w:w="5703" w:type="dxa"/>
            <w:gridSpan w:val="4"/>
          </w:tcPr>
          <w:p w14:paraId="2E7DA4A4" w14:textId="77777777" w:rsidR="00340B49" w:rsidRDefault="00340B49" w:rsidP="0042210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46656" behindDoc="0" locked="0" layoutInCell="1" allowOverlap="1" wp14:anchorId="15CCB1B8" wp14:editId="3484FC7C">
                  <wp:simplePos x="0" y="0"/>
                  <wp:positionH relativeFrom="column">
                    <wp:posOffset>-1212</wp:posOffset>
                  </wp:positionH>
                  <wp:positionV relativeFrom="paragraph">
                    <wp:posOffset>2078</wp:posOffset>
                  </wp:positionV>
                  <wp:extent cx="378563" cy="314325"/>
                  <wp:effectExtent l="0" t="0" r="2540" b="0"/>
                  <wp:wrapSquare wrapText="bothSides"/>
                  <wp:docPr id="11" name="Picture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63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88A">
              <w:rPr>
                <w:sz w:val="40"/>
                <w:szCs w:val="40"/>
              </w:rPr>
              <w:t xml:space="preserve">  </w:t>
            </w:r>
            <w:r w:rsidR="00E81DEC">
              <w:rPr>
                <w:sz w:val="28"/>
                <w:szCs w:val="28"/>
              </w:rPr>
              <w:t>Chemical Accident Outside</w:t>
            </w:r>
          </w:p>
          <w:p w14:paraId="2521E1E0" w14:textId="77777777" w:rsidR="00D03B5F" w:rsidRPr="00D03B5F" w:rsidRDefault="00D03B5F" w:rsidP="00A36C08">
            <w:pPr>
              <w:numPr>
                <w:ilvl w:val="0"/>
                <w:numId w:val="4"/>
              </w:numPr>
              <w:ind w:hanging="277"/>
              <w:contextualSpacing/>
            </w:pPr>
            <w:r>
              <w:t>Be prepared to evacuate, if directed.</w:t>
            </w:r>
          </w:p>
          <w:p w14:paraId="1FE30DFE" w14:textId="77777777" w:rsidR="00D03B5F" w:rsidRPr="00D03B5F" w:rsidRDefault="00D03B5F" w:rsidP="00A36C08">
            <w:pPr>
              <w:numPr>
                <w:ilvl w:val="0"/>
                <w:numId w:val="4"/>
              </w:numPr>
              <w:ind w:hanging="277"/>
              <w:contextualSpacing/>
            </w:pPr>
            <w:r w:rsidRPr="00D03B5F">
              <w:rPr>
                <w:bCs/>
              </w:rPr>
              <w:t>Close all windows and doors</w:t>
            </w:r>
            <w:r w:rsidRPr="00D03B5F">
              <w:t>.</w:t>
            </w:r>
          </w:p>
          <w:p w14:paraId="649C84EA" w14:textId="77777777" w:rsidR="00D03B5F" w:rsidRPr="00D03B5F" w:rsidRDefault="00D03B5F" w:rsidP="00A36C08">
            <w:pPr>
              <w:numPr>
                <w:ilvl w:val="0"/>
                <w:numId w:val="4"/>
              </w:numPr>
              <w:ind w:hanging="277"/>
              <w:contextualSpacing/>
            </w:pPr>
            <w:r w:rsidRPr="00D03B5F">
              <w:t>Seal room with towels, plastic, and tape.</w:t>
            </w:r>
          </w:p>
          <w:p w14:paraId="63A3F553" w14:textId="77777777" w:rsidR="00D03B5F" w:rsidRPr="00362C99" w:rsidRDefault="00D03B5F" w:rsidP="00A36C08">
            <w:pPr>
              <w:numPr>
                <w:ilvl w:val="0"/>
                <w:numId w:val="4"/>
              </w:numPr>
              <w:ind w:hanging="277"/>
              <w:contextualSpacing/>
            </w:pPr>
            <w:r w:rsidRPr="00D03B5F">
              <w:rPr>
                <w:bCs/>
              </w:rPr>
              <w:t>Turn off ventilation systems</w:t>
            </w:r>
            <w:r w:rsidRPr="00D03B5F">
              <w:t xml:space="preserve">. </w:t>
            </w:r>
          </w:p>
        </w:tc>
      </w:tr>
      <w:tr w:rsidR="00594BFF" w14:paraId="04C31AAC" w14:textId="77777777" w:rsidTr="006B5B68">
        <w:tblPrEx>
          <w:jc w:val="left"/>
        </w:tblPrEx>
        <w:trPr>
          <w:trHeight w:val="670"/>
        </w:trPr>
        <w:tc>
          <w:tcPr>
            <w:tcW w:w="11608" w:type="dxa"/>
            <w:gridSpan w:val="9"/>
            <w:shd w:val="clear" w:color="auto" w:fill="D9D9D9" w:themeFill="background1" w:themeFillShade="D9"/>
          </w:tcPr>
          <w:p w14:paraId="486FD174" w14:textId="77777777" w:rsidR="00650672" w:rsidRPr="003F456E" w:rsidRDefault="00C728D9" w:rsidP="00B46FE3">
            <w:pPr>
              <w:rPr>
                <w:rFonts w:cstheme="minorHAnsi"/>
                <w:noProof/>
              </w:rPr>
            </w:pPr>
            <w:r w:rsidRPr="003F456E">
              <w:rPr>
                <w:rFonts w:cstheme="minorHAnsi"/>
                <w:b/>
                <w:noProof/>
                <w:color w:val="FF0000"/>
                <w:sz w:val="28"/>
                <w:szCs w:val="28"/>
              </w:rPr>
              <w:t>ACTIVE SHOOTER</w:t>
            </w:r>
            <w:r w:rsidR="00D77F51">
              <w:rPr>
                <w:rFonts w:cstheme="minorHAnsi"/>
                <w:b/>
                <w:noProof/>
                <w:color w:val="FF0000"/>
                <w:sz w:val="28"/>
                <w:szCs w:val="28"/>
              </w:rPr>
              <w:t xml:space="preserve">: </w:t>
            </w:r>
            <w:r w:rsidR="00626FC9" w:rsidRPr="003F456E">
              <w:rPr>
                <w:rStyle w:val="A6"/>
                <w:rFonts w:cstheme="minorHAnsi"/>
                <w:sz w:val="22"/>
                <w:szCs w:val="22"/>
              </w:rPr>
              <w:t>The UT</w:t>
            </w:r>
            <w:r w:rsidR="00901535">
              <w:rPr>
                <w:rStyle w:val="A6"/>
                <w:rFonts w:cstheme="minorHAnsi"/>
                <w:sz w:val="22"/>
                <w:szCs w:val="22"/>
              </w:rPr>
              <w:t xml:space="preserve"> </w:t>
            </w:r>
            <w:r w:rsidR="00626FC9" w:rsidRPr="003F456E">
              <w:rPr>
                <w:rStyle w:val="A6"/>
                <w:rFonts w:cstheme="minorHAnsi"/>
                <w:sz w:val="22"/>
                <w:szCs w:val="22"/>
              </w:rPr>
              <w:t xml:space="preserve">Alert system will be activated immediately upon notification, </w:t>
            </w:r>
            <w:r w:rsidR="004B6D63">
              <w:rPr>
                <w:rStyle w:val="A6"/>
                <w:rFonts w:cstheme="minorHAnsi"/>
                <w:sz w:val="22"/>
                <w:szCs w:val="22"/>
              </w:rPr>
              <w:t>but the information provided will</w:t>
            </w:r>
            <w:r w:rsidR="00626FC9" w:rsidRPr="003F456E">
              <w:rPr>
                <w:rStyle w:val="A6"/>
                <w:rFonts w:cstheme="minorHAnsi"/>
                <w:sz w:val="22"/>
                <w:szCs w:val="22"/>
              </w:rPr>
              <w:t xml:space="preserve"> </w:t>
            </w:r>
            <w:r w:rsidR="004B6D63">
              <w:rPr>
                <w:rStyle w:val="A6"/>
                <w:rFonts w:cstheme="minorHAnsi"/>
                <w:sz w:val="22"/>
                <w:szCs w:val="22"/>
              </w:rPr>
              <w:t>initially be limited</w:t>
            </w:r>
            <w:r w:rsidR="00626FC9" w:rsidRPr="003F456E">
              <w:rPr>
                <w:rStyle w:val="A6"/>
                <w:rFonts w:cstheme="minorHAnsi"/>
                <w:sz w:val="22"/>
                <w:szCs w:val="22"/>
              </w:rPr>
              <w:t xml:space="preserve">.  </w:t>
            </w:r>
            <w:r w:rsidR="006156CA">
              <w:rPr>
                <w:rFonts w:cstheme="minorHAnsi"/>
                <w:color w:val="000000"/>
              </w:rPr>
              <w:t xml:space="preserve">The alert </w:t>
            </w:r>
            <w:r w:rsidR="00613B13" w:rsidRPr="00613B13">
              <w:rPr>
                <w:rFonts w:cstheme="minorHAnsi"/>
                <w:color w:val="000000"/>
              </w:rPr>
              <w:t xml:space="preserve">will provide the last known location of the threat, but the shooter might have moved. </w:t>
            </w:r>
            <w:r w:rsidR="000009B5">
              <w:rPr>
                <w:rStyle w:val="A6"/>
                <w:rFonts w:cstheme="minorHAnsi"/>
                <w:sz w:val="22"/>
                <w:szCs w:val="22"/>
              </w:rPr>
              <w:t xml:space="preserve"> </w:t>
            </w:r>
            <w:r w:rsidR="006156CA">
              <w:rPr>
                <w:rStyle w:val="A6"/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B70DB0" w14:paraId="296F4E3F" w14:textId="77777777" w:rsidTr="006B5B68">
        <w:tblPrEx>
          <w:jc w:val="left"/>
        </w:tblPrEx>
        <w:trPr>
          <w:trHeight w:val="1553"/>
        </w:trPr>
        <w:tc>
          <w:tcPr>
            <w:tcW w:w="11608" w:type="dxa"/>
            <w:gridSpan w:val="9"/>
          </w:tcPr>
          <w:p w14:paraId="4BE2EF8E" w14:textId="77777777" w:rsidR="00B70DB0" w:rsidRDefault="00B70DB0" w:rsidP="00D8288A">
            <w:pPr>
              <w:pStyle w:val="ListParagraph"/>
              <w:ind w:left="-108"/>
            </w:pPr>
            <w:r w:rsidRPr="00BC5171">
              <w:rPr>
                <w:noProof/>
              </w:rPr>
              <w:drawing>
                <wp:anchor distT="0" distB="0" distL="114300" distR="114300" simplePos="0" relativeHeight="251845632" behindDoc="0" locked="0" layoutInCell="1" allowOverlap="1" wp14:anchorId="69612C64" wp14:editId="4B54F876">
                  <wp:simplePos x="0" y="0"/>
                  <wp:positionH relativeFrom="column">
                    <wp:posOffset>-64885</wp:posOffset>
                  </wp:positionH>
                  <wp:positionV relativeFrom="paragraph">
                    <wp:posOffset>173</wp:posOffset>
                  </wp:positionV>
                  <wp:extent cx="335280" cy="335280"/>
                  <wp:effectExtent l="0" t="0" r="7620" b="762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3B13">
              <w:t xml:space="preserve">  </w:t>
            </w:r>
            <w:r w:rsidR="00613B13" w:rsidRPr="00613B13">
              <w:rPr>
                <w:sz w:val="28"/>
                <w:szCs w:val="28"/>
              </w:rPr>
              <w:t>Active Shooter</w:t>
            </w:r>
          </w:p>
          <w:p w14:paraId="5C0D07D4" w14:textId="77777777" w:rsidR="00B70DB0" w:rsidRDefault="00B70DB0" w:rsidP="005B64BF">
            <w:pPr>
              <w:pStyle w:val="ListParagraph"/>
              <w:numPr>
                <w:ilvl w:val="0"/>
                <w:numId w:val="4"/>
              </w:numPr>
            </w:pPr>
            <w:r w:rsidRPr="00D07FEF">
              <w:rPr>
                <w:b/>
                <w:i/>
                <w:u w:val="single"/>
              </w:rPr>
              <w:t>RUN</w:t>
            </w:r>
            <w:r w:rsidRPr="00D07FEF">
              <w:rPr>
                <w:b/>
                <w:i/>
              </w:rPr>
              <w:t xml:space="preserve"> </w:t>
            </w:r>
            <w:r w:rsidR="00D07FEF" w:rsidRPr="00D07FEF">
              <w:t>If you have personal knowledge of the</w:t>
            </w:r>
            <w:r w:rsidR="00D07FEF">
              <w:t xml:space="preserve"> </w:t>
            </w:r>
            <w:r w:rsidR="00D07FEF" w:rsidRPr="00D07FEF">
              <w:t>assailant’s location and you have a clear exit.</w:t>
            </w:r>
          </w:p>
          <w:p w14:paraId="7AF249C5" w14:textId="77777777" w:rsidR="00B70DB0" w:rsidRDefault="00B70DB0" w:rsidP="003B1878">
            <w:pPr>
              <w:pStyle w:val="ListParagraph"/>
              <w:numPr>
                <w:ilvl w:val="0"/>
                <w:numId w:val="4"/>
              </w:numPr>
            </w:pPr>
            <w:r w:rsidRPr="00D07FEF">
              <w:rPr>
                <w:b/>
                <w:i/>
                <w:u w:val="single"/>
              </w:rPr>
              <w:t>HIDE</w:t>
            </w:r>
            <w:r w:rsidRPr="00D07FEF">
              <w:rPr>
                <w:b/>
                <w:i/>
              </w:rPr>
              <w:t xml:space="preserve"> </w:t>
            </w:r>
            <w:r w:rsidR="00D07FEF" w:rsidRPr="00D07FEF">
              <w:t xml:space="preserve">In most cases, </w:t>
            </w:r>
            <w:r w:rsidR="006156CA">
              <w:t xml:space="preserve">the best action is to </w:t>
            </w:r>
            <w:r w:rsidR="00D07FEF" w:rsidRPr="00D07FEF">
              <w:t>barricade to avoid exposing yourself to the threat.</w:t>
            </w:r>
            <w:r w:rsidR="00D07FEF">
              <w:t xml:space="preserve"> </w:t>
            </w:r>
            <w:r w:rsidR="00D07FEF" w:rsidRPr="00D07FEF">
              <w:t>Lock and barricade doors, seek cover and avoid</w:t>
            </w:r>
            <w:r w:rsidR="00D07FEF">
              <w:t xml:space="preserve"> </w:t>
            </w:r>
            <w:r w:rsidR="00D07FEF" w:rsidRPr="00D07FEF">
              <w:t>signs that the room is occupied.</w:t>
            </w:r>
            <w:r w:rsidR="00B46FE3">
              <w:t xml:space="preserve"> Consider methods to lock/barricade in advance.</w:t>
            </w:r>
          </w:p>
          <w:p w14:paraId="3C051123" w14:textId="77777777" w:rsidR="00B70DB0" w:rsidRDefault="00B70DB0" w:rsidP="00652BE4">
            <w:pPr>
              <w:pStyle w:val="ListParagraph"/>
              <w:numPr>
                <w:ilvl w:val="0"/>
                <w:numId w:val="4"/>
              </w:numPr>
            </w:pPr>
            <w:r w:rsidRPr="00613B13">
              <w:rPr>
                <w:b/>
                <w:i/>
                <w:u w:val="single"/>
              </w:rPr>
              <w:t>FIGHT</w:t>
            </w:r>
            <w:r>
              <w:t xml:space="preserve"> </w:t>
            </w:r>
            <w:r w:rsidR="00613B13" w:rsidRPr="00613B13">
              <w:t>As a last resort, incapacitate the shooter with superior numbers</w:t>
            </w:r>
            <w:r w:rsidR="00613B13">
              <w:t xml:space="preserve"> and aggression.</w:t>
            </w:r>
          </w:p>
        </w:tc>
      </w:tr>
      <w:tr w:rsidR="00017F34" w14:paraId="2765FAAF" w14:textId="77777777" w:rsidTr="006B5B68">
        <w:tblPrEx>
          <w:jc w:val="left"/>
        </w:tblPrEx>
        <w:trPr>
          <w:trHeight w:val="617"/>
        </w:trPr>
        <w:tc>
          <w:tcPr>
            <w:tcW w:w="11608" w:type="dxa"/>
            <w:gridSpan w:val="9"/>
            <w:shd w:val="clear" w:color="auto" w:fill="D9D9D9" w:themeFill="background1" w:themeFillShade="D9"/>
          </w:tcPr>
          <w:p w14:paraId="2E199B42" w14:textId="77777777" w:rsidR="006B5B68" w:rsidRPr="00BC5171" w:rsidRDefault="002B017C" w:rsidP="002B017C">
            <w:pPr>
              <w:rPr>
                <w:noProof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t xml:space="preserve">Campus </w:t>
            </w:r>
            <w:r w:rsidRPr="002B017C">
              <w:rPr>
                <w:b/>
                <w:noProof/>
                <w:color w:val="FF0000"/>
                <w:sz w:val="28"/>
                <w:szCs w:val="28"/>
              </w:rPr>
              <w:t>Map Safety Features</w:t>
            </w:r>
            <w:r w:rsidR="006B5B68" w:rsidRPr="002B017C">
              <w:rPr>
                <w:b/>
                <w:noProof/>
                <w:color w:val="FF0000"/>
                <w:sz w:val="28"/>
                <w:szCs w:val="28"/>
              </w:rPr>
              <w:t>:</w:t>
            </w:r>
            <w:r w:rsidR="006B5B68" w:rsidRPr="002B017C">
              <w:rPr>
                <w:noProof/>
                <w:color w:val="FF0000"/>
              </w:rPr>
              <w:t xml:space="preserve"> </w:t>
            </w:r>
            <w:r w:rsidR="006B5B68">
              <w:rPr>
                <w:noProof/>
              </w:rPr>
              <w:t xml:space="preserve"> Go to: </w:t>
            </w:r>
            <w:hyperlink r:id="rId14" w:history="1">
              <w:r w:rsidR="006B5B68" w:rsidRPr="006A79F8">
                <w:rPr>
                  <w:rStyle w:val="Hyperlink"/>
                  <w:noProof/>
                </w:rPr>
                <w:t>www.utk.edu/maps/</w:t>
              </w:r>
            </w:hyperlink>
            <w:r w:rsidR="006B5B68">
              <w:rPr>
                <w:noProof/>
              </w:rPr>
              <w:t xml:space="preserve">  Open </w:t>
            </w:r>
            <w:r w:rsidR="00267C93">
              <w:rPr>
                <w:noProof/>
              </w:rPr>
              <w:t>“</w:t>
            </w:r>
            <w:r w:rsidR="006B5B68">
              <w:rPr>
                <w:noProof/>
              </w:rPr>
              <w:t>explore campus</w:t>
            </w:r>
            <w:r w:rsidR="00267C93">
              <w:rPr>
                <w:noProof/>
              </w:rPr>
              <w:t>”</w:t>
            </w:r>
            <w:r w:rsidR="006B5B68">
              <w:rPr>
                <w:noProof/>
              </w:rPr>
              <w:t xml:space="preserve"> and </w:t>
            </w:r>
            <w:r w:rsidR="00267C93">
              <w:rPr>
                <w:noProof/>
              </w:rPr>
              <w:t>then open “</w:t>
            </w:r>
            <w:r w:rsidR="00017F34">
              <w:rPr>
                <w:noProof/>
              </w:rPr>
              <w:t>safety</w:t>
            </w:r>
            <w:r w:rsidR="00267C93">
              <w:rPr>
                <w:noProof/>
              </w:rPr>
              <w:t>”</w:t>
            </w:r>
            <w:r w:rsidR="00F25062">
              <w:rPr>
                <w:noProof/>
              </w:rPr>
              <w:t>.</w:t>
            </w:r>
            <w:r w:rsidR="006B5B68">
              <w:rPr>
                <w:noProof/>
              </w:rPr>
              <w:t xml:space="preserve"> </w:t>
            </w:r>
          </w:p>
        </w:tc>
      </w:tr>
    </w:tbl>
    <w:p w14:paraId="0E4EDEE6" w14:textId="77777777" w:rsidR="00001E73" w:rsidRDefault="00001E73" w:rsidP="00195D0E"/>
    <w:sectPr w:rsidR="00001E73" w:rsidSect="00230990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CE26C4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5pt;height:37.5pt;visibility:visible;mso-wrap-style:square" o:bullet="t">
        <v:imagedata r:id="rId1" o:title=""/>
      </v:shape>
    </w:pict>
  </w:numPicBullet>
  <w:numPicBullet w:numPicBulletId="1">
    <w:pict>
      <v:shape w14:anchorId="3397813E" id="_x0000_i1027" type="#_x0000_t75" style="width:82.15pt;height:82.15pt;visibility:visible;mso-wrap-style:square" o:bullet="t">
        <v:imagedata r:id="rId2" o:title=""/>
      </v:shape>
    </w:pict>
  </w:numPicBullet>
  <w:numPicBullet w:numPicBulletId="2">
    <w:pict>
      <v:shape id="_x0000_i1028" type="#_x0000_t75" style="width:37.5pt;height:36.5pt;visibility:visible;mso-wrap-style:square" o:bullet="t">
        <v:imagedata r:id="rId3" o:title=""/>
      </v:shape>
    </w:pict>
  </w:numPicBullet>
  <w:abstractNum w:abstractNumId="0" w15:restartNumberingAfterBreak="0">
    <w:nsid w:val="00D64220"/>
    <w:multiLevelType w:val="hybridMultilevel"/>
    <w:tmpl w:val="7E4EF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5F02"/>
    <w:multiLevelType w:val="hybridMultilevel"/>
    <w:tmpl w:val="1E282A96"/>
    <w:lvl w:ilvl="0" w:tplc="28A45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E6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AC0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E07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A07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785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467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EA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D64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6507C3"/>
    <w:multiLevelType w:val="hybridMultilevel"/>
    <w:tmpl w:val="E1DE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7155"/>
    <w:multiLevelType w:val="hybridMultilevel"/>
    <w:tmpl w:val="25DE3764"/>
    <w:lvl w:ilvl="0" w:tplc="154A2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705C61"/>
    <w:multiLevelType w:val="hybridMultilevel"/>
    <w:tmpl w:val="81A665F8"/>
    <w:lvl w:ilvl="0" w:tplc="AB9AADFE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C43CF"/>
    <w:multiLevelType w:val="hybridMultilevel"/>
    <w:tmpl w:val="29B0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62CA0"/>
    <w:multiLevelType w:val="hybridMultilevel"/>
    <w:tmpl w:val="76E81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B4D68"/>
    <w:multiLevelType w:val="hybridMultilevel"/>
    <w:tmpl w:val="0A7A295A"/>
    <w:lvl w:ilvl="0" w:tplc="37A8805E">
      <w:start w:val="1"/>
      <w:numFmt w:val="bullet"/>
      <w:lvlText w:val=""/>
      <w:lvlJc w:val="left"/>
      <w:pPr>
        <w:ind w:left="108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06B8A"/>
    <w:multiLevelType w:val="hybridMultilevel"/>
    <w:tmpl w:val="C2B67800"/>
    <w:lvl w:ilvl="0" w:tplc="154A2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60"/>
    <w:rsid w:val="000009B5"/>
    <w:rsid w:val="00001E73"/>
    <w:rsid w:val="000131D5"/>
    <w:rsid w:val="0001722F"/>
    <w:rsid w:val="00017F34"/>
    <w:rsid w:val="00031933"/>
    <w:rsid w:val="00071223"/>
    <w:rsid w:val="00075FFA"/>
    <w:rsid w:val="00084839"/>
    <w:rsid w:val="000A7705"/>
    <w:rsid w:val="000A7CE5"/>
    <w:rsid w:val="000C4A15"/>
    <w:rsid w:val="000D25DD"/>
    <w:rsid w:val="000E62FF"/>
    <w:rsid w:val="00171383"/>
    <w:rsid w:val="00180F46"/>
    <w:rsid w:val="001850AA"/>
    <w:rsid w:val="00187B73"/>
    <w:rsid w:val="00195D0E"/>
    <w:rsid w:val="00197FD7"/>
    <w:rsid w:val="001A6B7A"/>
    <w:rsid w:val="001D5DEB"/>
    <w:rsid w:val="00210AFB"/>
    <w:rsid w:val="00220981"/>
    <w:rsid w:val="00230990"/>
    <w:rsid w:val="002355A5"/>
    <w:rsid w:val="002524B1"/>
    <w:rsid w:val="002611C6"/>
    <w:rsid w:val="00267C93"/>
    <w:rsid w:val="00270093"/>
    <w:rsid w:val="002701D9"/>
    <w:rsid w:val="00274920"/>
    <w:rsid w:val="0029188B"/>
    <w:rsid w:val="002B017C"/>
    <w:rsid w:val="002D6AB8"/>
    <w:rsid w:val="002E04A9"/>
    <w:rsid w:val="002F505B"/>
    <w:rsid w:val="003024E1"/>
    <w:rsid w:val="00305B2E"/>
    <w:rsid w:val="00310E4E"/>
    <w:rsid w:val="00340B49"/>
    <w:rsid w:val="0034366A"/>
    <w:rsid w:val="00362C99"/>
    <w:rsid w:val="003A4642"/>
    <w:rsid w:val="003A4BC2"/>
    <w:rsid w:val="003B4B6B"/>
    <w:rsid w:val="003B75BD"/>
    <w:rsid w:val="003C37B1"/>
    <w:rsid w:val="003C7637"/>
    <w:rsid w:val="003D0DF3"/>
    <w:rsid w:val="003E2983"/>
    <w:rsid w:val="003F38C1"/>
    <w:rsid w:val="003F456E"/>
    <w:rsid w:val="004021FB"/>
    <w:rsid w:val="0042210B"/>
    <w:rsid w:val="00440287"/>
    <w:rsid w:val="00444B2E"/>
    <w:rsid w:val="00452F6F"/>
    <w:rsid w:val="00456B4B"/>
    <w:rsid w:val="00457BF6"/>
    <w:rsid w:val="004755F9"/>
    <w:rsid w:val="004B217D"/>
    <w:rsid w:val="004B6D63"/>
    <w:rsid w:val="004E4001"/>
    <w:rsid w:val="00520D6F"/>
    <w:rsid w:val="00521F56"/>
    <w:rsid w:val="00524201"/>
    <w:rsid w:val="005338F6"/>
    <w:rsid w:val="00564D93"/>
    <w:rsid w:val="005776AF"/>
    <w:rsid w:val="00594BFF"/>
    <w:rsid w:val="005A4443"/>
    <w:rsid w:val="005B2BF8"/>
    <w:rsid w:val="005C0B28"/>
    <w:rsid w:val="005C25ED"/>
    <w:rsid w:val="005C2DAF"/>
    <w:rsid w:val="005C4651"/>
    <w:rsid w:val="00613B13"/>
    <w:rsid w:val="006156CA"/>
    <w:rsid w:val="00622099"/>
    <w:rsid w:val="00626FC9"/>
    <w:rsid w:val="00636F51"/>
    <w:rsid w:val="00650672"/>
    <w:rsid w:val="00652BE4"/>
    <w:rsid w:val="00661457"/>
    <w:rsid w:val="00670A93"/>
    <w:rsid w:val="00681D05"/>
    <w:rsid w:val="0069149D"/>
    <w:rsid w:val="0069436A"/>
    <w:rsid w:val="006A423D"/>
    <w:rsid w:val="006A50C4"/>
    <w:rsid w:val="006A5537"/>
    <w:rsid w:val="006B5B68"/>
    <w:rsid w:val="006C1C5F"/>
    <w:rsid w:val="006C46B7"/>
    <w:rsid w:val="006D1257"/>
    <w:rsid w:val="006D3213"/>
    <w:rsid w:val="006D76E6"/>
    <w:rsid w:val="006E721D"/>
    <w:rsid w:val="006F0723"/>
    <w:rsid w:val="006F1FA0"/>
    <w:rsid w:val="00703F01"/>
    <w:rsid w:val="00721BBB"/>
    <w:rsid w:val="00732FA5"/>
    <w:rsid w:val="00744F11"/>
    <w:rsid w:val="00752EBD"/>
    <w:rsid w:val="00756DEC"/>
    <w:rsid w:val="00766D73"/>
    <w:rsid w:val="00775E70"/>
    <w:rsid w:val="00776DE0"/>
    <w:rsid w:val="00780A5B"/>
    <w:rsid w:val="007B3CDF"/>
    <w:rsid w:val="007C3B90"/>
    <w:rsid w:val="007D0815"/>
    <w:rsid w:val="007D4F6F"/>
    <w:rsid w:val="007E6BC2"/>
    <w:rsid w:val="00804ABA"/>
    <w:rsid w:val="00806597"/>
    <w:rsid w:val="00806A33"/>
    <w:rsid w:val="0081193F"/>
    <w:rsid w:val="008164B0"/>
    <w:rsid w:val="00816B77"/>
    <w:rsid w:val="00827B23"/>
    <w:rsid w:val="00844845"/>
    <w:rsid w:val="00852A5F"/>
    <w:rsid w:val="0085604D"/>
    <w:rsid w:val="0089425E"/>
    <w:rsid w:val="008A59FC"/>
    <w:rsid w:val="008B02D0"/>
    <w:rsid w:val="008B3EF7"/>
    <w:rsid w:val="008B61A5"/>
    <w:rsid w:val="008C25B3"/>
    <w:rsid w:val="008E70ED"/>
    <w:rsid w:val="008F6BEC"/>
    <w:rsid w:val="00901535"/>
    <w:rsid w:val="00927710"/>
    <w:rsid w:val="00964146"/>
    <w:rsid w:val="009A58FF"/>
    <w:rsid w:val="009B1C92"/>
    <w:rsid w:val="009C1C78"/>
    <w:rsid w:val="009C5995"/>
    <w:rsid w:val="009F273F"/>
    <w:rsid w:val="00A0095E"/>
    <w:rsid w:val="00A1380F"/>
    <w:rsid w:val="00A348B5"/>
    <w:rsid w:val="00A36C08"/>
    <w:rsid w:val="00A50C16"/>
    <w:rsid w:val="00A90FA4"/>
    <w:rsid w:val="00AA0E5F"/>
    <w:rsid w:val="00AA0F56"/>
    <w:rsid w:val="00AB5639"/>
    <w:rsid w:val="00AF28F4"/>
    <w:rsid w:val="00B12776"/>
    <w:rsid w:val="00B25FEE"/>
    <w:rsid w:val="00B27A3E"/>
    <w:rsid w:val="00B34C7A"/>
    <w:rsid w:val="00B37280"/>
    <w:rsid w:val="00B466A4"/>
    <w:rsid w:val="00B46FE3"/>
    <w:rsid w:val="00B56B0E"/>
    <w:rsid w:val="00B70DB0"/>
    <w:rsid w:val="00B770C5"/>
    <w:rsid w:val="00B77D66"/>
    <w:rsid w:val="00B818DE"/>
    <w:rsid w:val="00BA4B44"/>
    <w:rsid w:val="00BB0E9E"/>
    <w:rsid w:val="00BC29E1"/>
    <w:rsid w:val="00BC2FA1"/>
    <w:rsid w:val="00BC5171"/>
    <w:rsid w:val="00BC788E"/>
    <w:rsid w:val="00BD05B7"/>
    <w:rsid w:val="00BE03F1"/>
    <w:rsid w:val="00BE1726"/>
    <w:rsid w:val="00BE4A7B"/>
    <w:rsid w:val="00BF20F7"/>
    <w:rsid w:val="00C27222"/>
    <w:rsid w:val="00C728D9"/>
    <w:rsid w:val="00C73FEC"/>
    <w:rsid w:val="00C9134D"/>
    <w:rsid w:val="00CA2F25"/>
    <w:rsid w:val="00CA6273"/>
    <w:rsid w:val="00CB5562"/>
    <w:rsid w:val="00CC18A4"/>
    <w:rsid w:val="00CE5200"/>
    <w:rsid w:val="00CF58E8"/>
    <w:rsid w:val="00D03B5F"/>
    <w:rsid w:val="00D07FEF"/>
    <w:rsid w:val="00D12693"/>
    <w:rsid w:val="00D15807"/>
    <w:rsid w:val="00D30DFE"/>
    <w:rsid w:val="00D610A6"/>
    <w:rsid w:val="00D740C8"/>
    <w:rsid w:val="00D750F3"/>
    <w:rsid w:val="00D77F51"/>
    <w:rsid w:val="00D8288A"/>
    <w:rsid w:val="00D84E0F"/>
    <w:rsid w:val="00D9323B"/>
    <w:rsid w:val="00D94AFC"/>
    <w:rsid w:val="00DB5BA1"/>
    <w:rsid w:val="00DB6E1A"/>
    <w:rsid w:val="00DC0A28"/>
    <w:rsid w:val="00DC60A3"/>
    <w:rsid w:val="00DF4C14"/>
    <w:rsid w:val="00DF7E57"/>
    <w:rsid w:val="00E23F6E"/>
    <w:rsid w:val="00E3435D"/>
    <w:rsid w:val="00E4074E"/>
    <w:rsid w:val="00E44EA4"/>
    <w:rsid w:val="00E81DEC"/>
    <w:rsid w:val="00E90DF9"/>
    <w:rsid w:val="00E96552"/>
    <w:rsid w:val="00EB770F"/>
    <w:rsid w:val="00EC120D"/>
    <w:rsid w:val="00EC49C1"/>
    <w:rsid w:val="00ED1385"/>
    <w:rsid w:val="00F037A4"/>
    <w:rsid w:val="00F16760"/>
    <w:rsid w:val="00F25062"/>
    <w:rsid w:val="00F53F22"/>
    <w:rsid w:val="00F7513A"/>
    <w:rsid w:val="00F824A3"/>
    <w:rsid w:val="00F842AA"/>
    <w:rsid w:val="00FA2422"/>
    <w:rsid w:val="00FD1A27"/>
    <w:rsid w:val="00FD4FE9"/>
    <w:rsid w:val="00FF3C03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F15316F"/>
  <w15:chartTrackingRefBased/>
  <w15:docId w15:val="{12EE31FD-483F-49DF-84EE-64DE9CCF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76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E72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626FC9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6">
    <w:name w:val="A6"/>
    <w:uiPriority w:val="99"/>
    <w:rsid w:val="00626FC9"/>
    <w:rPr>
      <w:rFonts w:cs="Georgia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5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ty.utk.edu/emergency-preparedness/inside-hazards/" TargetMode="External"/><Relationship Id="rId13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hyperlink" Target="http://safety.utk.edu/emergency-preparedness/chemical-accident-outsi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hyperlink" Target="http://www.utk.edu/maps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2345-93FB-47C5-B80F-FC267A0A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Brad</dc:creator>
  <cp:keywords/>
  <dc:description/>
  <cp:lastModifiedBy>Gard, Brian</cp:lastModifiedBy>
  <cp:revision>4</cp:revision>
  <cp:lastPrinted>2017-09-01T17:44:00Z</cp:lastPrinted>
  <dcterms:created xsi:type="dcterms:W3CDTF">2017-08-31T14:03:00Z</dcterms:created>
  <dcterms:modified xsi:type="dcterms:W3CDTF">2017-10-20T12:11:00Z</dcterms:modified>
</cp:coreProperties>
</file>